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FD9A6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14D7F7B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C86CED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208B24" w14:textId="77777777" w:rsidR="002B0892" w:rsidRPr="005D67C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5D67C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D67C2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4954A4A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BA54D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D67C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Финансијска и актуарска математика</w:t>
            </w:r>
          </w:p>
        </w:tc>
      </w:tr>
      <w:tr w:rsidR="002B0892" w:rsidRPr="00092214" w14:paraId="259D09F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3E5704" w14:textId="6AC4DE1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5D67C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4246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5D67C2" w:rsidRPr="0024246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Жарко Поповић, </w:t>
            </w:r>
            <w:r w:rsidR="0024246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5D67C2" w:rsidRPr="0024246F">
              <w:rPr>
                <w:rFonts w:ascii="Times New Roman" w:hAnsi="Times New Roman"/>
                <w:sz w:val="20"/>
                <w:szCs w:val="20"/>
                <w:lang w:val="sr-Cyrl-CS"/>
              </w:rPr>
              <w:t>Јелена Ј. Станковић</w:t>
            </w:r>
          </w:p>
        </w:tc>
      </w:tr>
      <w:tr w:rsidR="002B0892" w:rsidRPr="00092214" w14:paraId="76B3271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936C6C" w14:textId="44F3C6F7" w:rsidR="002B0892" w:rsidRPr="0024246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424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4246F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7CBC5BA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1EFEF4E" w14:textId="370E8096" w:rsidR="002B0892" w:rsidRPr="0024246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424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4246F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1E96A88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115DB9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9F05D4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CCB1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BB57BD7" w14:textId="77777777" w:rsidR="002B0892" w:rsidRPr="00092214" w:rsidRDefault="008D1E30" w:rsidP="008D1E3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 xml:space="preserve">Основни циљ предмета је стицање свеобухватних теоријских знања и развој практичних и аналитичких вештина </w:t>
            </w:r>
            <w:r>
              <w:rPr>
                <w:rFonts w:ascii="Times New Roman" w:hAnsi="Times New Roman"/>
                <w:sz w:val="20"/>
                <w:szCs w:val="20"/>
              </w:rPr>
              <w:t>заснованих на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примени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математике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>финансијски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 xml:space="preserve"> институција</w:t>
            </w:r>
            <w:r>
              <w:rPr>
                <w:rFonts w:ascii="Times New Roman" w:hAnsi="Times New Roman"/>
                <w:sz w:val="20"/>
                <w:szCs w:val="20"/>
              </w:rPr>
              <w:t>ма</w:t>
            </w:r>
            <w:r w:rsidRPr="00F401D7">
              <w:rPr>
                <w:rFonts w:ascii="Times New Roman" w:hAnsi="Times New Roman"/>
                <w:sz w:val="20"/>
                <w:szCs w:val="20"/>
              </w:rPr>
              <w:t>, са посебним освртом на специфичности пословања банака и осигуравајућих друштава.</w:t>
            </w:r>
          </w:p>
          <w:p w14:paraId="4C5CA9F1" w14:textId="77777777" w:rsidR="002B0892" w:rsidRPr="00092214" w:rsidRDefault="00B0783A" w:rsidP="00B0783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401D7">
              <w:rPr>
                <w:rFonts w:ascii="Times New Roman" w:hAnsi="Times New Roman"/>
                <w:sz w:val="20"/>
                <w:szCs w:val="20"/>
              </w:rPr>
              <w:t xml:space="preserve">Специфични циљеви предмета се односе на: </w:t>
            </w:r>
            <w:r w:rsidR="008D1E30" w:rsidRPr="003519E0">
              <w:rPr>
                <w:rFonts w:ascii="Times New Roman" w:hAnsi="Times New Roman"/>
                <w:sz w:val="20"/>
                <w:szCs w:val="20"/>
              </w:rPr>
              <w:t>пружа</w:t>
            </w:r>
            <w:r>
              <w:rPr>
                <w:rFonts w:ascii="Times New Roman" w:hAnsi="Times New Roman"/>
                <w:sz w:val="20"/>
                <w:szCs w:val="20"/>
              </w:rPr>
              <w:t>ње</w:t>
            </w:r>
            <w:r w:rsidR="008D1E30" w:rsidRPr="003519E0">
              <w:rPr>
                <w:rFonts w:ascii="Times New Roman" w:hAnsi="Times New Roman"/>
                <w:sz w:val="20"/>
                <w:szCs w:val="20"/>
              </w:rPr>
              <w:t xml:space="preserve"> знања и упознавање са основним појмовима који се односе на методе и моделе банкарско финансијских трансакција који су засновани на принципима опште математике и статистике. Намера је да се студент упозна са операцијама везаним за новац и новчане трансакције, са операцијама везаним за камату, кредите, улагања, штедњу, депозите, осигурање, премије, резерве, итд.</w:t>
            </w:r>
          </w:p>
        </w:tc>
      </w:tr>
      <w:tr w:rsidR="002B0892" w:rsidRPr="00092214" w14:paraId="47D7B89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37B8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5ABE214" w14:textId="77777777" w:rsidR="00B0783A" w:rsidRPr="00F401D7" w:rsidRDefault="00B0783A" w:rsidP="00B0783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401D7">
              <w:rPr>
                <w:rFonts w:ascii="Times New Roman" w:hAnsi="Times New Roman"/>
                <w:bCs/>
                <w:sz w:val="20"/>
                <w:szCs w:val="20"/>
              </w:rPr>
              <w:t xml:space="preserve">Студенти ће бити оспособљени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  <w:r w:rsidRPr="00F401D7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</w:p>
          <w:p w14:paraId="1E0CEBFD" w14:textId="77777777" w:rsidR="00B0783A" w:rsidRPr="00B0783A" w:rsidRDefault="00B0783A" w:rsidP="00DB12E7">
            <w:pPr>
              <w:pStyle w:val="ListParagraph"/>
              <w:numPr>
                <w:ilvl w:val="0"/>
                <w:numId w:val="2"/>
              </w:numPr>
              <w:tabs>
                <w:tab w:val="left" w:pos="420"/>
              </w:tabs>
              <w:spacing w:before="60" w:after="60"/>
              <w:ind w:left="330" w:hanging="33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0783A">
              <w:rPr>
                <w:rFonts w:ascii="Times New Roman" w:hAnsi="Times New Roman"/>
                <w:sz w:val="20"/>
                <w:szCs w:val="20"/>
              </w:rPr>
              <w:t>активно и самостално учествује у решавању сличних проблема и задатака у пракси: у банкама, предузећима, осигуравајућим компанијама и другим финансијским институцијама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</w:p>
          <w:p w14:paraId="70C610C4" w14:textId="77777777" w:rsidR="00DB12E7" w:rsidRPr="00DB12E7" w:rsidRDefault="00B0783A" w:rsidP="00DB12E7">
            <w:pPr>
              <w:pStyle w:val="ListParagraph"/>
              <w:numPr>
                <w:ilvl w:val="0"/>
                <w:numId w:val="2"/>
              </w:numPr>
              <w:tabs>
                <w:tab w:val="left" w:pos="420"/>
              </w:tabs>
              <w:spacing w:before="60" w:after="60"/>
              <w:ind w:left="330" w:hanging="33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к</w:t>
            </w: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атегоризацију пословних трансакција у банкама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,</w:t>
            </w:r>
          </w:p>
          <w:p w14:paraId="797E1075" w14:textId="77777777" w:rsidR="00B0783A" w:rsidRPr="00DB12E7" w:rsidRDefault="00DB12E7" w:rsidP="00DB12E7">
            <w:pPr>
              <w:pStyle w:val="ListParagraph"/>
              <w:numPr>
                <w:ilvl w:val="0"/>
                <w:numId w:val="2"/>
              </w:numPr>
              <w:tabs>
                <w:tab w:val="left" w:pos="420"/>
              </w:tabs>
              <w:spacing w:after="60"/>
              <w:ind w:left="330" w:hanging="3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препознају </w:t>
            </w: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различит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ите</w:t>
            </w: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пословн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е</w:t>
            </w: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трансакциј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е</w:t>
            </w:r>
            <w:r w:rsidRPr="00F401D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у осигуравајућим друштвима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, </w:t>
            </w:r>
            <w:r w:rsidR="00B0783A" w:rsidRPr="00DB12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4A5003" w14:textId="77777777" w:rsidR="00B0783A" w:rsidRPr="00B0783A" w:rsidRDefault="00B0783A" w:rsidP="00DB12E7">
            <w:pPr>
              <w:pStyle w:val="ListParagraph"/>
              <w:numPr>
                <w:ilvl w:val="0"/>
                <w:numId w:val="2"/>
              </w:numPr>
              <w:tabs>
                <w:tab w:val="left" w:pos="420"/>
              </w:tabs>
              <w:spacing w:before="60" w:after="60"/>
              <w:ind w:left="330" w:hanging="33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0783A">
              <w:rPr>
                <w:rFonts w:ascii="Times New Roman" w:hAnsi="Times New Roman"/>
                <w:sz w:val="20"/>
                <w:szCs w:val="20"/>
              </w:rPr>
              <w:t>израз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</w:t>
            </w:r>
            <w:r w:rsidRPr="00B0783A">
              <w:rPr>
                <w:rFonts w:ascii="Times New Roman" w:hAnsi="Times New Roman"/>
                <w:sz w:val="20"/>
                <w:szCs w:val="20"/>
              </w:rPr>
              <w:t xml:space="preserve"> свој логички и креативан начин размишљања, </w:t>
            </w:r>
          </w:p>
          <w:p w14:paraId="61EC7880" w14:textId="77777777" w:rsidR="002B0892" w:rsidRPr="00092214" w:rsidRDefault="00B0783A" w:rsidP="00DB12E7">
            <w:pPr>
              <w:pStyle w:val="ListParagraph"/>
              <w:numPr>
                <w:ilvl w:val="0"/>
                <w:numId w:val="2"/>
              </w:numPr>
              <w:tabs>
                <w:tab w:val="left" w:pos="420"/>
              </w:tabs>
              <w:spacing w:before="60" w:after="60"/>
              <w:ind w:left="330" w:hanging="33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B12E7">
              <w:rPr>
                <w:rFonts w:ascii="Times New Roman" w:hAnsi="Times New Roman"/>
                <w:sz w:val="20"/>
                <w:szCs w:val="20"/>
                <w:lang w:val="sr-Cyrl-RS"/>
              </w:rPr>
              <w:t>искаж</w:t>
            </w:r>
            <w:r w:rsidR="00DB12E7" w:rsidRPr="00DB12E7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Pr="00DB12E7">
              <w:rPr>
                <w:rFonts w:ascii="Times New Roman" w:hAnsi="Times New Roman"/>
                <w:sz w:val="20"/>
                <w:szCs w:val="20"/>
              </w:rPr>
              <w:t xml:space="preserve"> смисао за организацију и тачност.</w:t>
            </w:r>
          </w:p>
        </w:tc>
      </w:tr>
      <w:tr w:rsidR="002B0892" w:rsidRPr="00092214" w14:paraId="499E92C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9D2516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488B0C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AF1D700" w14:textId="77777777" w:rsidR="002B0892" w:rsidRPr="00092214" w:rsidRDefault="00883063" w:rsidP="00883063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066BA">
              <w:rPr>
                <w:rFonts w:ascii="Times New Roman" w:hAnsi="Times New Roman"/>
                <w:sz w:val="20"/>
                <w:szCs w:val="20"/>
              </w:rPr>
              <w:t>1. Основни појмови каматног рачуна, 2. Прост каматни рачун, 3. Сложен каматни рачун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 4. Израчунавање почетне и крајње вредности капитала,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5. Модели каматног рачуна у Excel-у,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. Рачун улога, </w:t>
            </w:r>
            <w:r>
              <w:rPr>
                <w:rFonts w:ascii="Times New Roman" w:hAnsi="Times New Roman"/>
                <w:sz w:val="20"/>
                <w:szCs w:val="20"/>
              </w:rPr>
              <w:t>7. Рачун улога у Excel-у,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. Рачун ренте, </w:t>
            </w:r>
            <w:r>
              <w:rPr>
                <w:rFonts w:ascii="Times New Roman" w:hAnsi="Times New Roman"/>
                <w:sz w:val="20"/>
                <w:szCs w:val="20"/>
              </w:rPr>
              <w:t>9. Рачун ренте у Excel-у,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>. Амортизација зајма, 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Амортизација зајма у Excel-у,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Основни елементи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 xml:space="preserve"> осигурања лица, 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>. Техничке и рачунске основе обрачуна тарифа у осигурању лица,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>. Обрачун тарифа (нето премија) за поједине врсте осигурања живота,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066BA">
              <w:rPr>
                <w:rFonts w:ascii="Times New Roman" w:hAnsi="Times New Roman"/>
                <w:sz w:val="20"/>
                <w:szCs w:val="20"/>
              </w:rPr>
              <w:t>. Обрачун тарифа (бруто премија) у осигурању живота</w:t>
            </w:r>
          </w:p>
          <w:p w14:paraId="4AD1CA4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6D49F73B" w14:textId="77777777" w:rsidR="002B0892" w:rsidRPr="00092214" w:rsidRDefault="00883063" w:rsidP="0088306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Практична настава и </w:t>
            </w:r>
            <w:r w:rsidRPr="003519E0">
              <w:rPr>
                <w:rFonts w:ascii="Times New Roman" w:hAnsi="Times New Roman"/>
                <w:sz w:val="20"/>
                <w:szCs w:val="20"/>
              </w:rPr>
              <w:t>вежбе уз коришћење савремених наставних средстава, решавање практичних задатака, гостовање предавача из реномираних финансијских и осигуравајућих установа, индивидуалан рад, припрема и вежбање предиспитних и испитних обавеза</w:t>
            </w:r>
          </w:p>
        </w:tc>
      </w:tr>
      <w:tr w:rsidR="002B0892" w:rsidRPr="00092214" w14:paraId="1E10C71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37208B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8C4B982" w14:textId="77777777" w:rsidR="0079021C" w:rsidRDefault="0079021C" w:rsidP="0079021C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imes New Roman" w:hAnsi="Times New Roman"/>
                <w:sz w:val="20"/>
                <w:szCs w:val="20"/>
              </w:rPr>
            </w:pPr>
            <w:r w:rsidRPr="00A7650A">
              <w:rPr>
                <w:rFonts w:ascii="Times New Roman" w:hAnsi="Times New Roman"/>
                <w:sz w:val="20"/>
                <w:szCs w:val="20"/>
              </w:rPr>
              <w:t>Кочовић,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Ј.,</w:t>
            </w:r>
            <w:r w:rsidRPr="00A7650A">
              <w:rPr>
                <w:rFonts w:ascii="Times New Roman" w:hAnsi="Times New Roman"/>
                <w:sz w:val="20"/>
                <w:szCs w:val="20"/>
              </w:rPr>
              <w:t xml:space="preserve"> Павловић,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М., (2018)</w:t>
            </w:r>
            <w:r w:rsidRPr="00A7650A">
              <w:rPr>
                <w:rFonts w:ascii="Times New Roman" w:hAnsi="Times New Roman"/>
                <w:sz w:val="20"/>
                <w:szCs w:val="20"/>
              </w:rPr>
              <w:t xml:space="preserve"> Увод у финансијску математику, Економски факултет, Београд, 2</w:t>
            </w:r>
            <w:r>
              <w:rPr>
                <w:rFonts w:ascii="Times New Roman" w:hAnsi="Times New Roman"/>
                <w:sz w:val="20"/>
                <w:szCs w:val="20"/>
              </w:rPr>
              <w:t>82 с.</w:t>
            </w:r>
          </w:p>
          <w:p w14:paraId="1E0D7B15" w14:textId="77777777" w:rsidR="0079021C" w:rsidRPr="0079021C" w:rsidRDefault="0079021C" w:rsidP="0079021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426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9021C">
              <w:rPr>
                <w:rFonts w:ascii="Times New Roman" w:hAnsi="Times New Roman"/>
                <w:sz w:val="20"/>
                <w:szCs w:val="20"/>
              </w:rPr>
              <w:t>Кочовић, Ј., Рајић, В., Митрашевић, М., (2016) Актуарска математика, Економски факултет, Београд, 306 с.</w:t>
            </w:r>
          </w:p>
          <w:p w14:paraId="063799B7" w14:textId="77777777" w:rsidR="002B0892" w:rsidRPr="00092214" w:rsidRDefault="0079021C" w:rsidP="0079021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426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021C">
              <w:rPr>
                <w:rFonts w:ascii="Times New Roman" w:hAnsi="Times New Roman"/>
                <w:sz w:val="20"/>
                <w:szCs w:val="20"/>
                <w:lang w:val="sr-Cyrl-CS"/>
              </w:rPr>
              <w:t>Поповић, Ж., Станковић, Ј., Дреновак, М., (2016) Финансијска и актуарска математика: апликативни приступ,  Економски факултет, Ниш, 366с.</w:t>
            </w:r>
          </w:p>
        </w:tc>
      </w:tr>
      <w:tr w:rsidR="002B0892" w:rsidRPr="00092214" w14:paraId="39F23504" w14:textId="77777777" w:rsidTr="00CC1FD6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4B28D62" w14:textId="439FE00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0E69BC7" w14:textId="51DAE48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CC1F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32B6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9F2FD75" w14:textId="05FB322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CC1F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32B6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257817E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E8A72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762698D" w14:textId="77777777" w:rsidR="002B0892" w:rsidRPr="00092214" w:rsidRDefault="00883063" w:rsidP="0088306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 xml:space="preserve">редавања и вежбе уз коришћење савремених наставних средстава, дискусије о методама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 xml:space="preserve"> модел</w:t>
            </w:r>
            <w:r>
              <w:rPr>
                <w:rFonts w:ascii="Times New Roman" w:hAnsi="Times New Roman"/>
                <w:sz w:val="20"/>
                <w:szCs w:val="20"/>
              </w:rPr>
              <w:t>има и њиховим применама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>, економска интерпретација резултата, решавање практичних задатака, гостовање предавача из реномираних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финансијских и осигуравајућих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 xml:space="preserve"> установа, индивидуалан рад</w:t>
            </w:r>
          </w:p>
        </w:tc>
      </w:tr>
      <w:tr w:rsidR="002B0892" w:rsidRPr="00092214" w14:paraId="38C6735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3985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1031E1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4435D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3D1388A" w14:textId="77777777" w:rsidR="002B0892" w:rsidRPr="00092214" w:rsidRDefault="002B0892" w:rsidP="00CC1FD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C72E70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F1558F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65CB9F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FA6969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4EC4C8B" w14:textId="77777777" w:rsidR="002B0892" w:rsidRPr="00CC1FD6" w:rsidRDefault="00CC1FD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C1F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841259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64D1648" w14:textId="77777777" w:rsidR="002B0892" w:rsidRPr="00CC1FD6" w:rsidRDefault="00CC1FD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8DBAB8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E575C0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68713DF8" w14:textId="77777777" w:rsidR="002B0892" w:rsidRPr="00CC1FD6" w:rsidRDefault="00CC1FD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5B63485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ADBAF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2D9D7D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E4F7E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AB40FE0" w14:textId="77777777" w:rsidR="002B0892" w:rsidRPr="00CC1FD6" w:rsidRDefault="00CC1FD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08D1BA07" w14:textId="20CB96F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70DA541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CA0341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A3B38E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D02431E" w14:textId="77777777" w:rsidR="002B0892" w:rsidRPr="00CC1F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AD5C0F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2558D99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08FC60EE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51F51D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0908"/>
    <w:multiLevelType w:val="hybridMultilevel"/>
    <w:tmpl w:val="69B6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A4057"/>
    <w:multiLevelType w:val="hybridMultilevel"/>
    <w:tmpl w:val="0F6AB496"/>
    <w:lvl w:ilvl="0" w:tplc="14E873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03F6"/>
    <w:multiLevelType w:val="hybridMultilevel"/>
    <w:tmpl w:val="EB20D0C4"/>
    <w:lvl w:ilvl="0" w:tplc="996C5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32B6F"/>
    <w:rsid w:val="0024246F"/>
    <w:rsid w:val="00251DB6"/>
    <w:rsid w:val="00265E94"/>
    <w:rsid w:val="002B0892"/>
    <w:rsid w:val="003157EB"/>
    <w:rsid w:val="005B1103"/>
    <w:rsid w:val="005D67C2"/>
    <w:rsid w:val="00645607"/>
    <w:rsid w:val="00684003"/>
    <w:rsid w:val="0079021C"/>
    <w:rsid w:val="007A4520"/>
    <w:rsid w:val="00883063"/>
    <w:rsid w:val="008D1E30"/>
    <w:rsid w:val="008E2714"/>
    <w:rsid w:val="009906D5"/>
    <w:rsid w:val="00A17238"/>
    <w:rsid w:val="00B0783A"/>
    <w:rsid w:val="00B54F31"/>
    <w:rsid w:val="00CC1FD6"/>
    <w:rsid w:val="00CE2463"/>
    <w:rsid w:val="00D8586A"/>
    <w:rsid w:val="00DB12E7"/>
    <w:rsid w:val="00E9282C"/>
    <w:rsid w:val="00EF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653B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21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2026-03-24T11:42:00Z</dcterms:created>
  <dcterms:modified xsi:type="dcterms:W3CDTF">2026-06-05T07:35:00Z</dcterms:modified>
</cp:coreProperties>
</file>